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88764F" w14:textId="77777777" w:rsidR="00F920B8" w:rsidRDefault="00000000">
      <w:pPr>
        <w:spacing w:line="360" w:lineRule="auto"/>
        <w:rPr>
          <w:rFonts w:ascii="Helvetica" w:eastAsia="Helvetica" w:hAnsi="Helvetica" w:cs="Helvetica"/>
        </w:rPr>
      </w:pPr>
      <w:r>
        <w:rPr>
          <w:noProof/>
        </w:rPr>
        <w:drawing>
          <wp:anchor distT="114300" distB="114300" distL="114300" distR="114300" simplePos="0" relativeHeight="251658240" behindDoc="0" locked="0" layoutInCell="1" hidden="0" allowOverlap="1" wp14:anchorId="693C88C2" wp14:editId="52575FA1">
            <wp:simplePos x="0" y="0"/>
            <wp:positionH relativeFrom="column">
              <wp:posOffset>3933825</wp:posOffset>
            </wp:positionH>
            <wp:positionV relativeFrom="paragraph">
              <wp:posOffset>114300</wp:posOffset>
            </wp:positionV>
            <wp:extent cx="2006600" cy="533400"/>
            <wp:effectExtent l="0" t="0" r="0" b="0"/>
            <wp:wrapNone/>
            <wp:docPr id="2" name="image2.png" descr="Picture 1, Picture"/>
            <wp:cNvGraphicFramePr/>
            <a:graphic xmlns:a="http://schemas.openxmlformats.org/drawingml/2006/main">
              <a:graphicData uri="http://schemas.openxmlformats.org/drawingml/2006/picture">
                <pic:pic xmlns:pic="http://schemas.openxmlformats.org/drawingml/2006/picture">
                  <pic:nvPicPr>
                    <pic:cNvPr id="0" name="image2.png" descr="Picture 1, Picture"/>
                    <pic:cNvPicPr preferRelativeResize="0"/>
                  </pic:nvPicPr>
                  <pic:blipFill>
                    <a:blip r:embed="rId4"/>
                    <a:srcRect/>
                    <a:stretch>
                      <a:fillRect/>
                    </a:stretch>
                  </pic:blipFill>
                  <pic:spPr>
                    <a:xfrm>
                      <a:off x="0" y="0"/>
                      <a:ext cx="2006600" cy="53340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CFC8591" wp14:editId="7E9D02F5">
            <wp:simplePos x="0" y="0"/>
            <wp:positionH relativeFrom="column">
              <wp:posOffset>-142874</wp:posOffset>
            </wp:positionH>
            <wp:positionV relativeFrom="paragraph">
              <wp:posOffset>114300</wp:posOffset>
            </wp:positionV>
            <wp:extent cx="1084289" cy="5334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084289" cy="533400"/>
                    </a:xfrm>
                    <a:prstGeom prst="rect">
                      <a:avLst/>
                    </a:prstGeom>
                    <a:ln/>
                  </pic:spPr>
                </pic:pic>
              </a:graphicData>
            </a:graphic>
          </wp:anchor>
        </w:drawing>
      </w:r>
    </w:p>
    <w:p w14:paraId="4A2FAAA3" w14:textId="77777777" w:rsidR="00F920B8" w:rsidRDefault="00F920B8">
      <w:pPr>
        <w:spacing w:line="360" w:lineRule="auto"/>
        <w:rPr>
          <w:rFonts w:ascii="Helvetica" w:eastAsia="Helvetica" w:hAnsi="Helvetica" w:cs="Helvetica"/>
        </w:rPr>
      </w:pPr>
    </w:p>
    <w:p w14:paraId="21B20576" w14:textId="77777777" w:rsidR="00F920B8" w:rsidRDefault="00F920B8">
      <w:pPr>
        <w:spacing w:line="360" w:lineRule="auto"/>
        <w:rPr>
          <w:rFonts w:ascii="Helvetica" w:eastAsia="Helvetica" w:hAnsi="Helvetica" w:cs="Helvetica"/>
        </w:rPr>
      </w:pPr>
    </w:p>
    <w:p w14:paraId="458835F7" w14:textId="77777777" w:rsidR="00F920B8" w:rsidRDefault="00F920B8">
      <w:pPr>
        <w:spacing w:line="360" w:lineRule="auto"/>
        <w:rPr>
          <w:rFonts w:ascii="Helvetica" w:eastAsia="Helvetica" w:hAnsi="Helvetica" w:cs="Helvetica"/>
        </w:rPr>
      </w:pPr>
    </w:p>
    <w:p w14:paraId="158B241E" w14:textId="77777777" w:rsidR="00F920B8" w:rsidRDefault="00F920B8">
      <w:pPr>
        <w:spacing w:line="360" w:lineRule="auto"/>
        <w:rPr>
          <w:rFonts w:ascii="Helvetica" w:eastAsia="Helvetica" w:hAnsi="Helvetica" w:cs="Helvetica"/>
        </w:rPr>
      </w:pPr>
    </w:p>
    <w:p w14:paraId="15F54F25" w14:textId="77777777" w:rsidR="00F920B8" w:rsidRDefault="00000000">
      <w:pPr>
        <w:spacing w:line="360" w:lineRule="auto"/>
        <w:jc w:val="center"/>
        <w:rPr>
          <w:rFonts w:ascii="Helvetica" w:eastAsia="Helvetica" w:hAnsi="Helvetica" w:cs="Helvetica"/>
          <w:b/>
          <w:i/>
          <w:sz w:val="24"/>
          <w:szCs w:val="24"/>
        </w:rPr>
      </w:pPr>
      <w:r>
        <w:rPr>
          <w:rFonts w:ascii="Helvetica" w:eastAsia="Helvetica" w:hAnsi="Helvetica" w:cs="Helvetica"/>
          <w:b/>
          <w:sz w:val="24"/>
          <w:szCs w:val="24"/>
        </w:rPr>
        <w:t xml:space="preserve">GALERIE56 PRESENTS </w:t>
      </w:r>
      <w:r>
        <w:rPr>
          <w:rFonts w:ascii="Helvetica" w:eastAsia="Helvetica" w:hAnsi="Helvetica" w:cs="Helvetica"/>
          <w:b/>
          <w:i/>
          <w:sz w:val="24"/>
          <w:szCs w:val="24"/>
        </w:rPr>
        <w:t>ALL THE WORLD’S A STAGE</w:t>
      </w:r>
    </w:p>
    <w:p w14:paraId="7EE9F36A" w14:textId="77777777" w:rsidR="00F920B8" w:rsidRDefault="00000000">
      <w:pPr>
        <w:spacing w:line="360" w:lineRule="auto"/>
        <w:jc w:val="center"/>
        <w:rPr>
          <w:rFonts w:ascii="Helvetica" w:eastAsia="Helvetica" w:hAnsi="Helvetica" w:cs="Helvetica"/>
          <w:b/>
          <w:sz w:val="24"/>
          <w:szCs w:val="24"/>
        </w:rPr>
      </w:pPr>
      <w:r>
        <w:rPr>
          <w:rFonts w:ascii="Helvetica" w:eastAsia="Helvetica" w:hAnsi="Helvetica" w:cs="Helvetica"/>
          <w:b/>
          <w:sz w:val="24"/>
          <w:szCs w:val="24"/>
        </w:rPr>
        <w:t xml:space="preserve">A Dynamic Exhibition of Avant-Garde Modern and Contemporary Design </w:t>
      </w:r>
    </w:p>
    <w:p w14:paraId="702C1374" w14:textId="77777777" w:rsidR="00F920B8" w:rsidRDefault="00000000">
      <w:pPr>
        <w:spacing w:line="360" w:lineRule="auto"/>
        <w:jc w:val="center"/>
        <w:rPr>
          <w:rFonts w:ascii="Helvetica" w:eastAsia="Helvetica" w:hAnsi="Helvetica" w:cs="Helvetica"/>
        </w:rPr>
      </w:pPr>
      <w:r>
        <w:rPr>
          <w:rFonts w:ascii="Helvetica" w:eastAsia="Helvetica" w:hAnsi="Helvetica" w:cs="Helvetica"/>
          <w:b/>
          <w:sz w:val="24"/>
          <w:szCs w:val="24"/>
        </w:rPr>
        <w:t xml:space="preserve">Co-Curated with Themes &amp; Variations </w:t>
      </w:r>
    </w:p>
    <w:p w14:paraId="65F34359" w14:textId="77777777" w:rsidR="00F920B8" w:rsidRDefault="00F920B8">
      <w:pPr>
        <w:spacing w:line="360" w:lineRule="auto"/>
        <w:rPr>
          <w:rFonts w:ascii="Helvetica" w:eastAsia="Helvetica" w:hAnsi="Helvetica" w:cs="Helvetica"/>
        </w:rPr>
      </w:pPr>
    </w:p>
    <w:p w14:paraId="406B9110" w14:textId="77777777" w:rsidR="00F920B8" w:rsidRDefault="00000000">
      <w:pPr>
        <w:spacing w:line="360" w:lineRule="auto"/>
        <w:rPr>
          <w:rFonts w:ascii="Helvetica" w:eastAsia="Helvetica" w:hAnsi="Helvetica" w:cs="Helvetica"/>
        </w:rPr>
      </w:pPr>
      <w:r>
        <w:rPr>
          <w:rFonts w:ascii="Helvetica" w:eastAsia="Helvetica" w:hAnsi="Helvetica" w:cs="Helvetica"/>
          <w:b/>
        </w:rPr>
        <w:t xml:space="preserve">Gallery Hours: </w:t>
      </w:r>
      <w:r>
        <w:rPr>
          <w:rFonts w:ascii="Helvetica" w:eastAsia="Helvetica" w:hAnsi="Helvetica" w:cs="Helvetica"/>
        </w:rPr>
        <w:t>Monday to Friday, 10AM–6PM</w:t>
      </w:r>
    </w:p>
    <w:p w14:paraId="79A8E395" w14:textId="77777777" w:rsidR="00F920B8" w:rsidRDefault="00000000">
      <w:pPr>
        <w:spacing w:line="360" w:lineRule="auto"/>
        <w:rPr>
          <w:rFonts w:ascii="Helvetica" w:eastAsia="Helvetica" w:hAnsi="Helvetica" w:cs="Helvetica"/>
        </w:rPr>
      </w:pPr>
      <w:r>
        <w:rPr>
          <w:rFonts w:ascii="Helvetica" w:eastAsia="Helvetica" w:hAnsi="Helvetica" w:cs="Helvetica"/>
          <w:b/>
        </w:rPr>
        <w:t>Press Preview:</w:t>
      </w:r>
      <w:r>
        <w:rPr>
          <w:rFonts w:ascii="Helvetica" w:eastAsia="Helvetica" w:hAnsi="Helvetica" w:cs="Helvetica"/>
        </w:rPr>
        <w:t xml:space="preserve"> Thursday, November 6, 10AM–6PM</w:t>
      </w:r>
    </w:p>
    <w:p w14:paraId="5F2FC3FD" w14:textId="77777777" w:rsidR="00F920B8" w:rsidRDefault="00000000">
      <w:pPr>
        <w:spacing w:line="360" w:lineRule="auto"/>
        <w:rPr>
          <w:rFonts w:ascii="Helvetica" w:eastAsia="Helvetica" w:hAnsi="Helvetica" w:cs="Helvetica"/>
        </w:rPr>
      </w:pPr>
      <w:r>
        <w:rPr>
          <w:rFonts w:ascii="Helvetica" w:eastAsia="Helvetica" w:hAnsi="Helvetica" w:cs="Helvetica"/>
          <w:b/>
        </w:rPr>
        <w:t xml:space="preserve">Opening Reception: </w:t>
      </w:r>
      <w:r>
        <w:rPr>
          <w:rFonts w:ascii="Helvetica" w:eastAsia="Helvetica" w:hAnsi="Helvetica" w:cs="Helvetica"/>
        </w:rPr>
        <w:t>Friday, November 7, 6PM–8PM</w:t>
      </w:r>
    </w:p>
    <w:p w14:paraId="467E9A4D" w14:textId="77777777" w:rsidR="00F920B8" w:rsidRDefault="00F920B8">
      <w:pPr>
        <w:spacing w:line="360" w:lineRule="auto"/>
        <w:rPr>
          <w:rFonts w:ascii="Helvetica" w:eastAsia="Helvetica" w:hAnsi="Helvetica" w:cs="Helvetica"/>
        </w:rPr>
      </w:pPr>
    </w:p>
    <w:p w14:paraId="01F24A34" w14:textId="77777777" w:rsidR="00F920B8" w:rsidRDefault="00000000">
      <w:pPr>
        <w:spacing w:line="360" w:lineRule="auto"/>
        <w:jc w:val="both"/>
        <w:rPr>
          <w:rFonts w:ascii="Helvetica" w:eastAsia="Helvetica" w:hAnsi="Helvetica" w:cs="Helvetica"/>
          <w:b/>
        </w:rPr>
      </w:pPr>
      <w:r>
        <w:rPr>
          <w:rFonts w:ascii="Helvetica" w:eastAsia="Helvetica" w:hAnsi="Helvetica" w:cs="Helvetica"/>
          <w:b/>
        </w:rPr>
        <w:t>(New York, NY–October 6, 2025)</w:t>
      </w:r>
      <w:r>
        <w:rPr>
          <w:rFonts w:ascii="Helvetica" w:eastAsia="Helvetica" w:hAnsi="Helvetica" w:cs="Helvetica"/>
        </w:rPr>
        <w:t xml:space="preserve"> Galerie56 is proud to announce an exciting collaboration with London’s pioneering gallery </w:t>
      </w:r>
      <w:r>
        <w:rPr>
          <w:rFonts w:ascii="Helvetica" w:eastAsia="Helvetica" w:hAnsi="Helvetica" w:cs="Helvetica"/>
          <w:b/>
        </w:rPr>
        <w:t xml:space="preserve">Themes &amp; Variations </w:t>
      </w:r>
      <w:r>
        <w:rPr>
          <w:rFonts w:ascii="Helvetica" w:eastAsia="Helvetica" w:hAnsi="Helvetica" w:cs="Helvetica"/>
        </w:rPr>
        <w:t>for its</w:t>
      </w:r>
      <w:r>
        <w:rPr>
          <w:rFonts w:ascii="Helvetica" w:eastAsia="Helvetica" w:hAnsi="Helvetica" w:cs="Helvetica"/>
          <w:b/>
        </w:rPr>
        <w:t xml:space="preserve"> </w:t>
      </w:r>
      <w:r>
        <w:rPr>
          <w:rFonts w:ascii="Helvetica" w:eastAsia="Helvetica" w:hAnsi="Helvetica" w:cs="Helvetica"/>
        </w:rPr>
        <w:t xml:space="preserve">fifteenth selling exhibition. Opening on </w:t>
      </w:r>
      <w:r>
        <w:rPr>
          <w:rFonts w:ascii="Helvetica" w:eastAsia="Helvetica" w:hAnsi="Helvetica" w:cs="Helvetica"/>
          <w:b/>
        </w:rPr>
        <w:t>November 7</w:t>
      </w:r>
      <w:r>
        <w:rPr>
          <w:rFonts w:ascii="Helvetica" w:eastAsia="Helvetica" w:hAnsi="Helvetica" w:cs="Helvetica"/>
        </w:rPr>
        <w:t xml:space="preserve">, </w:t>
      </w:r>
      <w:r>
        <w:rPr>
          <w:rFonts w:ascii="Helvetica" w:eastAsia="Helvetica" w:hAnsi="Helvetica" w:cs="Helvetica"/>
          <w:b/>
          <w:i/>
        </w:rPr>
        <w:t xml:space="preserve">All </w:t>
      </w:r>
      <w:proofErr w:type="gramStart"/>
      <w:r>
        <w:rPr>
          <w:rFonts w:ascii="Helvetica" w:eastAsia="Helvetica" w:hAnsi="Helvetica" w:cs="Helvetica"/>
          <w:b/>
          <w:i/>
        </w:rPr>
        <w:t>The</w:t>
      </w:r>
      <w:proofErr w:type="gramEnd"/>
      <w:r>
        <w:rPr>
          <w:rFonts w:ascii="Helvetica" w:eastAsia="Helvetica" w:hAnsi="Helvetica" w:cs="Helvetica"/>
          <w:b/>
          <w:i/>
        </w:rPr>
        <w:t xml:space="preserve"> World’s A Stage</w:t>
      </w:r>
      <w:r>
        <w:rPr>
          <w:rFonts w:ascii="Helvetica" w:eastAsia="Helvetica" w:hAnsi="Helvetica" w:cs="Helvetica"/>
          <w:i/>
        </w:rPr>
        <w:t xml:space="preserve"> </w:t>
      </w:r>
      <w:r>
        <w:rPr>
          <w:rFonts w:ascii="Helvetica" w:eastAsia="Helvetica" w:hAnsi="Helvetica" w:cs="Helvetica"/>
        </w:rPr>
        <w:t xml:space="preserve">offers a fresh perspective on avant-garde modern and contemporary design, featuring </w:t>
      </w:r>
      <w:r>
        <w:rPr>
          <w:rFonts w:ascii="Helvetica" w:eastAsia="Helvetica" w:hAnsi="Helvetica" w:cs="Helvetica"/>
          <w:b/>
        </w:rPr>
        <w:t>early works by Tom Dixon</w:t>
      </w:r>
      <w:r>
        <w:rPr>
          <w:rFonts w:ascii="Helvetica" w:eastAsia="Helvetica" w:hAnsi="Helvetica" w:cs="Helvetica"/>
        </w:rPr>
        <w:t xml:space="preserve"> and </w:t>
      </w:r>
      <w:r>
        <w:rPr>
          <w:rFonts w:ascii="Helvetica" w:eastAsia="Helvetica" w:hAnsi="Helvetica" w:cs="Helvetica"/>
          <w:b/>
        </w:rPr>
        <w:t xml:space="preserve">André </w:t>
      </w:r>
      <w:proofErr w:type="spellStart"/>
      <w:r>
        <w:rPr>
          <w:rFonts w:ascii="Helvetica" w:eastAsia="Helvetica" w:hAnsi="Helvetica" w:cs="Helvetica"/>
          <w:b/>
        </w:rPr>
        <w:t>Dubreuil</w:t>
      </w:r>
      <w:proofErr w:type="spellEnd"/>
      <w:r>
        <w:rPr>
          <w:rFonts w:ascii="Helvetica" w:eastAsia="Helvetica" w:hAnsi="Helvetica" w:cs="Helvetica"/>
          <w:b/>
        </w:rPr>
        <w:t xml:space="preserve"> </w:t>
      </w:r>
      <w:r>
        <w:rPr>
          <w:rFonts w:ascii="Helvetica" w:eastAsia="Helvetica" w:hAnsi="Helvetica" w:cs="Helvetica"/>
        </w:rPr>
        <w:t xml:space="preserve">alongside </w:t>
      </w:r>
      <w:r>
        <w:rPr>
          <w:rFonts w:ascii="Helvetica" w:eastAsia="Helvetica" w:hAnsi="Helvetica" w:cs="Helvetica"/>
          <w:b/>
        </w:rPr>
        <w:t>new sculptural artworks</w:t>
      </w:r>
      <w:r>
        <w:rPr>
          <w:rFonts w:ascii="Helvetica" w:eastAsia="Helvetica" w:hAnsi="Helvetica" w:cs="Helvetica"/>
        </w:rPr>
        <w:t xml:space="preserve"> by </w:t>
      </w:r>
      <w:r>
        <w:rPr>
          <w:rFonts w:ascii="Helvetica" w:eastAsia="Helvetica" w:hAnsi="Helvetica" w:cs="Helvetica"/>
          <w:b/>
        </w:rPr>
        <w:t xml:space="preserve">Benedetta </w:t>
      </w:r>
      <w:proofErr w:type="spellStart"/>
      <w:r>
        <w:rPr>
          <w:rFonts w:ascii="Helvetica" w:eastAsia="Helvetica" w:hAnsi="Helvetica" w:cs="Helvetica"/>
          <w:b/>
        </w:rPr>
        <w:t>Ubaldini</w:t>
      </w:r>
      <w:proofErr w:type="spellEnd"/>
      <w:r>
        <w:rPr>
          <w:rFonts w:ascii="Helvetica" w:eastAsia="Helvetica" w:hAnsi="Helvetica" w:cs="Helvetica"/>
        </w:rPr>
        <w:t xml:space="preserve"> and </w:t>
      </w:r>
      <w:r>
        <w:rPr>
          <w:rFonts w:ascii="Helvetica" w:eastAsia="Helvetica" w:hAnsi="Helvetica" w:cs="Helvetica"/>
          <w:b/>
        </w:rPr>
        <w:t>Anna Barlow</w:t>
      </w:r>
      <w:r>
        <w:rPr>
          <w:rFonts w:ascii="Helvetica" w:eastAsia="Helvetica" w:hAnsi="Helvetica" w:cs="Helvetica"/>
        </w:rPr>
        <w:t xml:space="preserve"> among others. </w:t>
      </w:r>
    </w:p>
    <w:p w14:paraId="47155248" w14:textId="77777777" w:rsidR="00F920B8" w:rsidRDefault="00F920B8">
      <w:pPr>
        <w:spacing w:line="360" w:lineRule="auto"/>
        <w:jc w:val="both"/>
        <w:rPr>
          <w:rFonts w:ascii="Helvetica" w:eastAsia="Helvetica" w:hAnsi="Helvetica" w:cs="Helvetica"/>
        </w:rPr>
      </w:pPr>
    </w:p>
    <w:p w14:paraId="18026023" w14:textId="77777777" w:rsidR="00F920B8" w:rsidRDefault="00000000">
      <w:pPr>
        <w:spacing w:line="360" w:lineRule="auto"/>
        <w:jc w:val="both"/>
        <w:rPr>
          <w:rFonts w:ascii="Roboto" w:eastAsia="Roboto" w:hAnsi="Roboto" w:cs="Roboto"/>
          <w:b/>
          <w:color w:val="001D35"/>
          <w:sz w:val="24"/>
          <w:szCs w:val="24"/>
          <w:highlight w:val="white"/>
        </w:rPr>
      </w:pPr>
      <w:r>
        <w:rPr>
          <w:rFonts w:ascii="Helvetica" w:eastAsia="Helvetica" w:hAnsi="Helvetica" w:cs="Helvetica"/>
        </w:rPr>
        <w:t xml:space="preserve">The exhibition marks the first collaboration between the two galleries and its founders, </w:t>
      </w:r>
      <w:r>
        <w:rPr>
          <w:rFonts w:ascii="Helvetica" w:eastAsia="Helvetica" w:hAnsi="Helvetica" w:cs="Helvetica"/>
          <w:b/>
        </w:rPr>
        <w:t xml:space="preserve">Lee F. </w:t>
      </w:r>
      <w:proofErr w:type="spellStart"/>
      <w:r>
        <w:rPr>
          <w:rFonts w:ascii="Helvetica" w:eastAsia="Helvetica" w:hAnsi="Helvetica" w:cs="Helvetica"/>
          <w:b/>
        </w:rPr>
        <w:t>Mindel</w:t>
      </w:r>
      <w:proofErr w:type="spellEnd"/>
      <w:r>
        <w:rPr>
          <w:rFonts w:ascii="Helvetica" w:eastAsia="Helvetica" w:hAnsi="Helvetica" w:cs="Helvetica"/>
          <w:b/>
        </w:rPr>
        <w:t>, FAIA</w:t>
      </w:r>
      <w:r>
        <w:rPr>
          <w:rFonts w:ascii="Helvetica" w:eastAsia="Helvetica" w:hAnsi="Helvetica" w:cs="Helvetica"/>
        </w:rPr>
        <w:t xml:space="preserve">, and </w:t>
      </w:r>
      <w:r>
        <w:rPr>
          <w:rFonts w:ascii="Helvetica" w:eastAsia="Helvetica" w:hAnsi="Helvetica" w:cs="Helvetica"/>
          <w:b/>
        </w:rPr>
        <w:t>Liliane Fawcett</w:t>
      </w:r>
      <w:r>
        <w:rPr>
          <w:rFonts w:ascii="Helvetica" w:eastAsia="Helvetica" w:hAnsi="Helvetica" w:cs="Helvetica"/>
        </w:rPr>
        <w:t xml:space="preserve">, who have a shared reverence for the decorative arts in </w:t>
      </w:r>
      <w:proofErr w:type="gramStart"/>
      <w:r>
        <w:rPr>
          <w:rFonts w:ascii="Helvetica" w:eastAsia="Helvetica" w:hAnsi="Helvetica" w:cs="Helvetica"/>
        </w:rPr>
        <w:t>all of</w:t>
      </w:r>
      <w:proofErr w:type="gramEnd"/>
      <w:r>
        <w:rPr>
          <w:rFonts w:ascii="Helvetica" w:eastAsia="Helvetica" w:hAnsi="Helvetica" w:cs="Helvetica"/>
        </w:rPr>
        <w:t xml:space="preserve"> its forms and the ongoing dialogue between historic and contemporary design. With </w:t>
      </w:r>
      <w:r>
        <w:rPr>
          <w:rFonts w:ascii="Helvetica" w:eastAsia="Helvetica" w:hAnsi="Helvetica" w:cs="Helvetica"/>
          <w:b/>
          <w:i/>
        </w:rPr>
        <w:t xml:space="preserve">All </w:t>
      </w:r>
      <w:proofErr w:type="gramStart"/>
      <w:r>
        <w:rPr>
          <w:rFonts w:ascii="Helvetica" w:eastAsia="Helvetica" w:hAnsi="Helvetica" w:cs="Helvetica"/>
          <w:b/>
          <w:i/>
        </w:rPr>
        <w:t>The</w:t>
      </w:r>
      <w:proofErr w:type="gramEnd"/>
      <w:r>
        <w:rPr>
          <w:rFonts w:ascii="Helvetica" w:eastAsia="Helvetica" w:hAnsi="Helvetica" w:cs="Helvetica"/>
          <w:b/>
          <w:i/>
        </w:rPr>
        <w:t xml:space="preserve"> World’s A Stage</w:t>
      </w:r>
      <w:r>
        <w:rPr>
          <w:rFonts w:ascii="Helvetica" w:eastAsia="Helvetica" w:hAnsi="Helvetica" w:cs="Helvetica"/>
        </w:rPr>
        <w:t>,</w:t>
      </w:r>
      <w:r>
        <w:rPr>
          <w:rFonts w:ascii="Helvetica" w:eastAsia="Helvetica" w:hAnsi="Helvetica" w:cs="Helvetica"/>
          <w:b/>
          <w:i/>
        </w:rPr>
        <w:t xml:space="preserve"> </w:t>
      </w:r>
      <w:r>
        <w:rPr>
          <w:rFonts w:ascii="Helvetica" w:eastAsia="Helvetica" w:hAnsi="Helvetica" w:cs="Helvetica"/>
        </w:rPr>
        <w:t>the importance of avant-garde sensibilities is brought to the foreground while highlighting its impact and enduring influence on designers and artists to this day.</w:t>
      </w:r>
    </w:p>
    <w:p w14:paraId="2E2EF03D" w14:textId="77777777" w:rsidR="00F920B8" w:rsidRDefault="00F920B8">
      <w:pPr>
        <w:spacing w:line="360" w:lineRule="auto"/>
        <w:jc w:val="both"/>
        <w:rPr>
          <w:rFonts w:ascii="Helvetica" w:eastAsia="Helvetica" w:hAnsi="Helvetica" w:cs="Helvetica"/>
        </w:rPr>
      </w:pPr>
    </w:p>
    <w:p w14:paraId="59C31F9D" w14:textId="77777777" w:rsidR="00F920B8" w:rsidRDefault="00000000">
      <w:pPr>
        <w:spacing w:line="360" w:lineRule="auto"/>
        <w:jc w:val="both"/>
        <w:rPr>
          <w:rFonts w:ascii="Helvetica" w:eastAsia="Helvetica" w:hAnsi="Helvetica" w:cs="Helvetica"/>
        </w:rPr>
      </w:pPr>
      <w:r>
        <w:rPr>
          <w:rFonts w:ascii="Helvetica" w:eastAsia="Helvetica" w:hAnsi="Helvetica" w:cs="Helvetica"/>
        </w:rPr>
        <w:t xml:space="preserve">"My respect and admiration for Liliane began some 40 years ago when we met at the opening of her trailblazing London gallery, which became the center of innovative design through her championing of burgeoning talents and eccentric aesthetics that are now firmly situated in the canon of international design,” notes </w:t>
      </w:r>
      <w:r>
        <w:rPr>
          <w:rFonts w:ascii="Helvetica" w:eastAsia="Helvetica" w:hAnsi="Helvetica" w:cs="Helvetica"/>
          <w:b/>
        </w:rPr>
        <w:t xml:space="preserve">Lee F. </w:t>
      </w:r>
      <w:proofErr w:type="spellStart"/>
      <w:r>
        <w:rPr>
          <w:rFonts w:ascii="Helvetica" w:eastAsia="Helvetica" w:hAnsi="Helvetica" w:cs="Helvetica"/>
          <w:b/>
        </w:rPr>
        <w:t>Mindel</w:t>
      </w:r>
      <w:proofErr w:type="spellEnd"/>
      <w:r>
        <w:rPr>
          <w:rFonts w:ascii="Helvetica" w:eastAsia="Helvetica" w:hAnsi="Helvetica" w:cs="Helvetica"/>
          <w:b/>
        </w:rPr>
        <w:t>, FAIA, founder of Galerie56</w:t>
      </w:r>
      <w:r>
        <w:rPr>
          <w:rFonts w:ascii="Helvetica" w:eastAsia="Helvetica" w:hAnsi="Helvetica" w:cs="Helvetica"/>
        </w:rPr>
        <w:t>. “It's an honor to be collaborating with her in this way for the first time."</w:t>
      </w:r>
    </w:p>
    <w:p w14:paraId="2DA0A081" w14:textId="77777777" w:rsidR="00F920B8" w:rsidRDefault="00F920B8">
      <w:pPr>
        <w:spacing w:line="360" w:lineRule="auto"/>
        <w:jc w:val="both"/>
        <w:rPr>
          <w:rFonts w:ascii="Helvetica" w:eastAsia="Helvetica" w:hAnsi="Helvetica" w:cs="Helvetica"/>
        </w:rPr>
      </w:pPr>
    </w:p>
    <w:p w14:paraId="063A3FDF" w14:textId="77777777" w:rsidR="00F920B8" w:rsidRDefault="00000000">
      <w:pPr>
        <w:shd w:val="clear" w:color="auto" w:fill="FFFFFF"/>
        <w:spacing w:line="360" w:lineRule="auto"/>
        <w:jc w:val="both"/>
        <w:rPr>
          <w:rFonts w:ascii="Helvetica" w:eastAsia="Helvetica" w:hAnsi="Helvetica" w:cs="Helvetica"/>
        </w:rPr>
      </w:pPr>
      <w:r>
        <w:rPr>
          <w:rFonts w:ascii="Helvetica" w:eastAsia="Helvetica" w:hAnsi="Helvetica" w:cs="Helvetica"/>
        </w:rPr>
        <w:lastRenderedPageBreak/>
        <w:t xml:space="preserve">The works selected for </w:t>
      </w:r>
      <w:r>
        <w:rPr>
          <w:rFonts w:ascii="Helvetica" w:eastAsia="Helvetica" w:hAnsi="Helvetica" w:cs="Helvetica"/>
          <w:b/>
          <w:i/>
        </w:rPr>
        <w:t>All the World’s A Stage</w:t>
      </w:r>
      <w:r>
        <w:rPr>
          <w:rFonts w:ascii="Helvetica" w:eastAsia="Helvetica" w:hAnsi="Helvetica" w:cs="Helvetica"/>
        </w:rPr>
        <w:t xml:space="preserve"> span time periods and countries of </w:t>
      </w:r>
      <w:proofErr w:type="gramStart"/>
      <w:r>
        <w:rPr>
          <w:rFonts w:ascii="Helvetica" w:eastAsia="Helvetica" w:hAnsi="Helvetica" w:cs="Helvetica"/>
        </w:rPr>
        <w:t>origin</w:t>
      </w:r>
      <w:proofErr w:type="gramEnd"/>
      <w:r>
        <w:rPr>
          <w:rFonts w:ascii="Helvetica" w:eastAsia="Helvetica" w:hAnsi="Helvetica" w:cs="Helvetica"/>
        </w:rPr>
        <w:t xml:space="preserve"> but all share a visual language defined by the experimental and theatrical nature of the avant-garde style. T</w:t>
      </w:r>
      <w:r>
        <w:rPr>
          <w:rFonts w:ascii="Helvetica" w:eastAsia="Helvetica" w:hAnsi="Helvetica" w:cs="Helvetica"/>
          <w:highlight w:val="white"/>
        </w:rPr>
        <w:t xml:space="preserve">here are a significant number of pieces from the </w:t>
      </w:r>
      <w:r>
        <w:rPr>
          <w:rFonts w:ascii="Helvetica" w:eastAsia="Helvetica" w:hAnsi="Helvetica" w:cs="Helvetica"/>
          <w:b/>
          <w:highlight w:val="white"/>
        </w:rPr>
        <w:t>Creative Salvage movement</w:t>
      </w:r>
      <w:r>
        <w:rPr>
          <w:rFonts w:ascii="Helvetica" w:eastAsia="Helvetica" w:hAnsi="Helvetica" w:cs="Helvetica"/>
          <w:highlight w:val="white"/>
        </w:rPr>
        <w:t xml:space="preserve">, which was founded by Tom Dixon, Nick Jones, Mark Brazier-Jones, and the late André </w:t>
      </w:r>
      <w:proofErr w:type="spellStart"/>
      <w:r>
        <w:rPr>
          <w:rFonts w:ascii="Helvetica" w:eastAsia="Helvetica" w:hAnsi="Helvetica" w:cs="Helvetica"/>
          <w:highlight w:val="white"/>
        </w:rPr>
        <w:t>Dubreuil</w:t>
      </w:r>
      <w:proofErr w:type="spellEnd"/>
      <w:r>
        <w:rPr>
          <w:rFonts w:ascii="Helvetica" w:eastAsia="Helvetica" w:hAnsi="Helvetica" w:cs="Helvetica"/>
          <w:highlight w:val="white"/>
        </w:rPr>
        <w:t xml:space="preserve"> the same year that Fawcett first set up her London-based gallery. </w:t>
      </w:r>
      <w:r>
        <w:rPr>
          <w:rFonts w:ascii="Helvetica" w:eastAsia="Helvetica" w:hAnsi="Helvetica" w:cs="Helvetica"/>
        </w:rPr>
        <w:t xml:space="preserve">As an </w:t>
      </w:r>
      <w:r>
        <w:rPr>
          <w:rFonts w:ascii="Helvetica" w:eastAsia="Helvetica" w:hAnsi="Helvetica" w:cs="Helvetica"/>
          <w:b/>
        </w:rPr>
        <w:t>early patron of Tom Dixon</w:t>
      </w:r>
      <w:r>
        <w:rPr>
          <w:rFonts w:ascii="Helvetica" w:eastAsia="Helvetica" w:hAnsi="Helvetica" w:cs="Helvetica"/>
        </w:rPr>
        <w:t xml:space="preserve"> and the </w:t>
      </w:r>
      <w:r>
        <w:rPr>
          <w:rFonts w:ascii="Helvetica" w:eastAsia="Helvetica" w:hAnsi="Helvetica" w:cs="Helvetica"/>
          <w:b/>
        </w:rPr>
        <w:t>first gallery to exhibit his work</w:t>
      </w:r>
      <w:r>
        <w:rPr>
          <w:rFonts w:ascii="Helvetica" w:eastAsia="Helvetica" w:hAnsi="Helvetica" w:cs="Helvetica"/>
        </w:rPr>
        <w:t xml:space="preserve">, Themes &amp; Variations brings notable metal works spanning his entire career from </w:t>
      </w:r>
      <w:r>
        <w:rPr>
          <w:rFonts w:ascii="Helvetica" w:eastAsia="Helvetica" w:hAnsi="Helvetica" w:cs="Helvetica"/>
          <w:b/>
          <w:i/>
        </w:rPr>
        <w:t>Fish Pan Chair</w:t>
      </w:r>
      <w:r>
        <w:rPr>
          <w:rFonts w:ascii="Helvetica" w:eastAsia="Helvetica" w:hAnsi="Helvetica" w:cs="Helvetica"/>
        </w:rPr>
        <w:t xml:space="preserve"> (one of his earliest works, crafted from found scrap metal) and </w:t>
      </w:r>
      <w:r>
        <w:rPr>
          <w:rFonts w:ascii="Helvetica" w:eastAsia="Helvetica" w:hAnsi="Helvetica" w:cs="Helvetica"/>
          <w:b/>
          <w:i/>
        </w:rPr>
        <w:t>Pylon Chair</w:t>
      </w:r>
      <w:r>
        <w:rPr>
          <w:rFonts w:ascii="Helvetica" w:eastAsia="Helvetica" w:hAnsi="Helvetica" w:cs="Helvetica"/>
          <w:i/>
        </w:rPr>
        <w:t xml:space="preserve"> </w:t>
      </w:r>
      <w:r>
        <w:rPr>
          <w:rFonts w:ascii="Helvetica" w:eastAsia="Helvetica" w:hAnsi="Helvetica" w:cs="Helvetica"/>
        </w:rPr>
        <w:t>(originally made in Dixon’s metal workshop in the early 1990s and designed to be the world’s lightest metal chair) to more recent masks made from welded salvage metal.</w:t>
      </w:r>
    </w:p>
    <w:p w14:paraId="03B0FAAC" w14:textId="77777777" w:rsidR="00F920B8" w:rsidRDefault="00F920B8">
      <w:pPr>
        <w:shd w:val="clear" w:color="auto" w:fill="FFFFFF"/>
        <w:spacing w:line="360" w:lineRule="auto"/>
        <w:jc w:val="both"/>
        <w:rPr>
          <w:rFonts w:ascii="Helvetica" w:eastAsia="Helvetica" w:hAnsi="Helvetica" w:cs="Helvetica"/>
        </w:rPr>
      </w:pPr>
    </w:p>
    <w:p w14:paraId="378D55DA" w14:textId="77777777" w:rsidR="00F920B8" w:rsidRDefault="00000000">
      <w:pPr>
        <w:shd w:val="clear" w:color="auto" w:fill="FFFFFF"/>
        <w:spacing w:line="360" w:lineRule="auto"/>
        <w:jc w:val="both"/>
        <w:rPr>
          <w:rFonts w:ascii="Helvetica" w:eastAsia="Helvetica" w:hAnsi="Helvetica" w:cs="Helvetica"/>
          <w:b/>
          <w:highlight w:val="white"/>
        </w:rPr>
      </w:pPr>
      <w:r>
        <w:rPr>
          <w:rFonts w:ascii="Helvetica" w:eastAsia="Helvetica" w:hAnsi="Helvetica" w:cs="Helvetica"/>
          <w:highlight w:val="white"/>
        </w:rPr>
        <w:t xml:space="preserve">The exhibition also features </w:t>
      </w:r>
      <w:r>
        <w:rPr>
          <w:rFonts w:ascii="Helvetica" w:eastAsia="Helvetica" w:hAnsi="Helvetica" w:cs="Helvetica"/>
          <w:b/>
          <w:highlight w:val="white"/>
        </w:rPr>
        <w:t xml:space="preserve">early works by André </w:t>
      </w:r>
      <w:proofErr w:type="spellStart"/>
      <w:r>
        <w:rPr>
          <w:rFonts w:ascii="Helvetica" w:eastAsia="Helvetica" w:hAnsi="Helvetica" w:cs="Helvetica"/>
          <w:b/>
          <w:highlight w:val="white"/>
        </w:rPr>
        <w:t>Dubrei</w:t>
      </w:r>
      <w:r>
        <w:rPr>
          <w:rFonts w:ascii="Helvetica" w:eastAsia="Helvetica" w:hAnsi="Helvetica" w:cs="Helvetica"/>
          <w:highlight w:val="white"/>
        </w:rPr>
        <w:t>l</w:t>
      </w:r>
      <w:proofErr w:type="spellEnd"/>
      <w:r>
        <w:rPr>
          <w:rFonts w:ascii="Helvetica" w:eastAsia="Helvetica" w:hAnsi="Helvetica" w:cs="Helvetica"/>
          <w:highlight w:val="white"/>
        </w:rPr>
        <w:t xml:space="preserve"> including </w:t>
      </w:r>
      <w:r>
        <w:rPr>
          <w:rFonts w:ascii="Helvetica" w:eastAsia="Helvetica" w:hAnsi="Helvetica" w:cs="Helvetica"/>
          <w:b/>
          <w:i/>
          <w:highlight w:val="white"/>
        </w:rPr>
        <w:t>Desk and Chair</w:t>
      </w:r>
      <w:r>
        <w:rPr>
          <w:rFonts w:ascii="Helvetica" w:eastAsia="Helvetica" w:hAnsi="Helvetica" w:cs="Helvetica"/>
          <w:highlight w:val="white"/>
        </w:rPr>
        <w:t>,</w:t>
      </w:r>
      <w:r>
        <w:rPr>
          <w:rFonts w:ascii="Helvetica" w:eastAsia="Helvetica" w:hAnsi="Helvetica" w:cs="Helvetica"/>
          <w:i/>
          <w:highlight w:val="white"/>
        </w:rPr>
        <w:t xml:space="preserve"> </w:t>
      </w:r>
      <w:r>
        <w:rPr>
          <w:rFonts w:ascii="Helvetica" w:eastAsia="Helvetica" w:hAnsi="Helvetica" w:cs="Helvetica"/>
          <w:highlight w:val="white"/>
        </w:rPr>
        <w:t xml:space="preserve">which was first exhibited at Themes &amp; Variations in his first solo exhibition in 1986; the impressive and rare </w:t>
      </w:r>
      <w:proofErr w:type="spellStart"/>
      <w:r>
        <w:rPr>
          <w:rFonts w:ascii="Helvetica" w:eastAsia="Helvetica" w:hAnsi="Helvetica" w:cs="Helvetica"/>
          <w:b/>
          <w:i/>
          <w:highlight w:val="white"/>
        </w:rPr>
        <w:t>Messanger</w:t>
      </w:r>
      <w:proofErr w:type="spellEnd"/>
      <w:r>
        <w:rPr>
          <w:rFonts w:ascii="Helvetica" w:eastAsia="Helvetica" w:hAnsi="Helvetica" w:cs="Helvetica"/>
          <w:b/>
          <w:highlight w:val="white"/>
        </w:rPr>
        <w:t xml:space="preserve"> Console</w:t>
      </w:r>
      <w:r>
        <w:rPr>
          <w:rFonts w:ascii="Helvetica" w:eastAsia="Helvetica" w:hAnsi="Helvetica" w:cs="Helvetica"/>
          <w:highlight w:val="white"/>
        </w:rPr>
        <w:t xml:space="preserve"> </w:t>
      </w:r>
      <w:r>
        <w:rPr>
          <w:rFonts w:ascii="Helvetica" w:eastAsia="Helvetica" w:hAnsi="Helvetica" w:cs="Helvetica"/>
          <w:b/>
          <w:highlight w:val="white"/>
        </w:rPr>
        <w:t>by Mark Brazier-Jones</w:t>
      </w:r>
      <w:r>
        <w:rPr>
          <w:rFonts w:ascii="Helvetica" w:eastAsia="Helvetica" w:hAnsi="Helvetica" w:cs="Helvetica"/>
          <w:highlight w:val="white"/>
        </w:rPr>
        <w:t>; the</w:t>
      </w:r>
      <w:r>
        <w:rPr>
          <w:rFonts w:ascii="Helvetica" w:eastAsia="Helvetica" w:hAnsi="Helvetica" w:cs="Helvetica"/>
          <w:b/>
          <w:highlight w:val="white"/>
        </w:rPr>
        <w:t xml:space="preserve"> </w:t>
      </w:r>
      <w:r>
        <w:rPr>
          <w:rFonts w:ascii="Helvetica" w:eastAsia="Helvetica" w:hAnsi="Helvetica" w:cs="Helvetica"/>
          <w:highlight w:val="white"/>
        </w:rPr>
        <w:t xml:space="preserve">monumental </w:t>
      </w:r>
      <w:r>
        <w:rPr>
          <w:rFonts w:ascii="Helvetica" w:eastAsia="Helvetica" w:hAnsi="Helvetica" w:cs="Helvetica"/>
          <w:b/>
          <w:i/>
          <w:highlight w:val="white"/>
        </w:rPr>
        <w:t>Neptune</w:t>
      </w:r>
      <w:r>
        <w:rPr>
          <w:rFonts w:ascii="Helvetica" w:eastAsia="Helvetica" w:hAnsi="Helvetica" w:cs="Helvetica"/>
          <w:highlight w:val="white"/>
        </w:rPr>
        <w:t xml:space="preserve"> wall sculpture by </w:t>
      </w:r>
      <w:r>
        <w:rPr>
          <w:rFonts w:ascii="Helvetica" w:eastAsia="Helvetica" w:hAnsi="Helvetica" w:cs="Helvetica"/>
          <w:b/>
          <w:highlight w:val="white"/>
        </w:rPr>
        <w:t xml:space="preserve">Anthony </w:t>
      </w:r>
      <w:proofErr w:type="spellStart"/>
      <w:r>
        <w:rPr>
          <w:rFonts w:ascii="Helvetica" w:eastAsia="Helvetica" w:hAnsi="Helvetica" w:cs="Helvetica"/>
          <w:b/>
          <w:highlight w:val="white"/>
        </w:rPr>
        <w:t>Redmile</w:t>
      </w:r>
      <w:proofErr w:type="spellEnd"/>
      <w:r>
        <w:rPr>
          <w:rFonts w:ascii="Helvetica" w:eastAsia="Helvetica" w:hAnsi="Helvetica" w:cs="Helvetica"/>
          <w:highlight w:val="white"/>
        </w:rPr>
        <w:t xml:space="preserve">; sculptural jewelry by </w:t>
      </w:r>
      <w:r>
        <w:rPr>
          <w:rFonts w:ascii="Helvetica" w:eastAsia="Helvetica" w:hAnsi="Helvetica" w:cs="Helvetica"/>
          <w:b/>
          <w:highlight w:val="white"/>
        </w:rPr>
        <w:t>Eileen Coyne</w:t>
      </w:r>
      <w:r>
        <w:rPr>
          <w:rFonts w:ascii="Helvetica" w:eastAsia="Helvetica" w:hAnsi="Helvetica" w:cs="Helvetica"/>
          <w:highlight w:val="white"/>
        </w:rPr>
        <w:t>;</w:t>
      </w:r>
      <w:r>
        <w:rPr>
          <w:rFonts w:ascii="Helvetica" w:eastAsia="Helvetica" w:hAnsi="Helvetica" w:cs="Helvetica"/>
        </w:rPr>
        <w:t xml:space="preserve"> hyper-realistic ceramic sculptures by </w:t>
      </w:r>
      <w:r>
        <w:rPr>
          <w:rFonts w:ascii="Helvetica" w:eastAsia="Helvetica" w:hAnsi="Helvetica" w:cs="Helvetica"/>
          <w:b/>
        </w:rPr>
        <w:t>Anna Barlow</w:t>
      </w:r>
      <w:r>
        <w:rPr>
          <w:rFonts w:ascii="Helvetica" w:eastAsia="Helvetica" w:hAnsi="Helvetica" w:cs="Helvetica"/>
        </w:rPr>
        <w:t xml:space="preserve">; </w:t>
      </w:r>
      <w:r>
        <w:rPr>
          <w:rFonts w:ascii="Helvetica" w:eastAsia="Helvetica" w:hAnsi="Helvetica" w:cs="Helvetica"/>
          <w:highlight w:val="white"/>
        </w:rPr>
        <w:t xml:space="preserve">and large-scale wire sculptures by </w:t>
      </w:r>
      <w:r>
        <w:rPr>
          <w:rFonts w:ascii="Helvetica" w:eastAsia="Helvetica" w:hAnsi="Helvetica" w:cs="Helvetica"/>
          <w:b/>
          <w:highlight w:val="white"/>
        </w:rPr>
        <w:t xml:space="preserve">Benedetta Mori </w:t>
      </w:r>
      <w:proofErr w:type="spellStart"/>
      <w:r>
        <w:rPr>
          <w:rFonts w:ascii="Helvetica" w:eastAsia="Helvetica" w:hAnsi="Helvetica" w:cs="Helvetica"/>
          <w:b/>
          <w:highlight w:val="white"/>
        </w:rPr>
        <w:t>Ubaldini</w:t>
      </w:r>
      <w:proofErr w:type="spellEnd"/>
      <w:r>
        <w:rPr>
          <w:rFonts w:ascii="Helvetica" w:eastAsia="Helvetica" w:hAnsi="Helvetica" w:cs="Helvetica"/>
          <w:b/>
          <w:highlight w:val="white"/>
        </w:rPr>
        <w:t>.</w:t>
      </w:r>
    </w:p>
    <w:p w14:paraId="44235CF8" w14:textId="77777777" w:rsidR="00F920B8" w:rsidRDefault="00F920B8">
      <w:pPr>
        <w:shd w:val="clear" w:color="auto" w:fill="FFFFFF"/>
        <w:spacing w:line="360" w:lineRule="auto"/>
        <w:jc w:val="both"/>
        <w:rPr>
          <w:rFonts w:ascii="Helvetica" w:eastAsia="Helvetica" w:hAnsi="Helvetica" w:cs="Helvetica"/>
          <w:highlight w:val="white"/>
        </w:rPr>
      </w:pPr>
    </w:p>
    <w:p w14:paraId="1BB26898" w14:textId="77777777" w:rsidR="00F920B8" w:rsidRDefault="00000000">
      <w:pPr>
        <w:shd w:val="clear" w:color="auto" w:fill="FFFFFF"/>
        <w:spacing w:line="360" w:lineRule="auto"/>
        <w:jc w:val="both"/>
        <w:rPr>
          <w:rFonts w:ascii="Helvetica" w:eastAsia="Helvetica" w:hAnsi="Helvetica" w:cs="Helvetica"/>
          <w:highlight w:val="white"/>
        </w:rPr>
      </w:pPr>
      <w:r>
        <w:rPr>
          <w:rFonts w:ascii="Helvetica" w:eastAsia="Helvetica" w:hAnsi="Helvetica" w:cs="Helvetica"/>
          <w:color w:val="222222"/>
          <w:highlight w:val="white"/>
        </w:rPr>
        <w:t xml:space="preserve">"Expression over Function - I believe that each piece in this exhibition exudes emotion,” states </w:t>
      </w:r>
      <w:r>
        <w:rPr>
          <w:rFonts w:ascii="Helvetica" w:eastAsia="Helvetica" w:hAnsi="Helvetica" w:cs="Helvetica"/>
          <w:b/>
          <w:color w:val="222222"/>
          <w:highlight w:val="white"/>
        </w:rPr>
        <w:t>Liliane Fawcett, owner of Themes &amp; Variations</w:t>
      </w:r>
      <w:r>
        <w:rPr>
          <w:rFonts w:ascii="Helvetica" w:eastAsia="Helvetica" w:hAnsi="Helvetica" w:cs="Helvetica"/>
          <w:color w:val="222222"/>
          <w:highlight w:val="white"/>
        </w:rPr>
        <w:t>. “The story they tell through their unconventional visual tension carries a theatrical sensitivity: a desk, a chair, a mirror stages you in a performance where its form is the drama. In that sense they open the door to a more holistic approach to design."</w:t>
      </w:r>
    </w:p>
    <w:p w14:paraId="2663422C" w14:textId="77777777" w:rsidR="00F920B8" w:rsidRDefault="00F920B8">
      <w:pPr>
        <w:shd w:val="clear" w:color="auto" w:fill="FFFFFF"/>
        <w:spacing w:line="360" w:lineRule="auto"/>
        <w:jc w:val="both"/>
        <w:rPr>
          <w:rFonts w:ascii="Helvetica" w:eastAsia="Helvetica" w:hAnsi="Helvetica" w:cs="Helvetica"/>
          <w:highlight w:val="white"/>
        </w:rPr>
      </w:pPr>
    </w:p>
    <w:p w14:paraId="48EE593E" w14:textId="77777777" w:rsidR="00F920B8" w:rsidRDefault="00000000">
      <w:pPr>
        <w:shd w:val="clear" w:color="auto" w:fill="FFFFFF"/>
        <w:spacing w:line="360" w:lineRule="auto"/>
        <w:jc w:val="both"/>
        <w:rPr>
          <w:rFonts w:ascii="Helvetica" w:eastAsia="Helvetica" w:hAnsi="Helvetica" w:cs="Helvetica"/>
          <w:color w:val="444444"/>
          <w:highlight w:val="white"/>
        </w:rPr>
      </w:pPr>
      <w:r>
        <w:rPr>
          <w:rFonts w:ascii="Helvetica" w:eastAsia="Helvetica" w:hAnsi="Helvetica" w:cs="Helvetica"/>
          <w:b/>
          <w:i/>
          <w:highlight w:val="white"/>
        </w:rPr>
        <w:t>All the World’s A Stage</w:t>
      </w:r>
      <w:r>
        <w:rPr>
          <w:rFonts w:ascii="Helvetica" w:eastAsia="Helvetica" w:hAnsi="Helvetica" w:cs="Helvetica"/>
          <w:highlight w:val="white"/>
        </w:rPr>
        <w:t xml:space="preserve"> features the work of Tom Dixon, André </w:t>
      </w:r>
      <w:proofErr w:type="spellStart"/>
      <w:r>
        <w:rPr>
          <w:rFonts w:ascii="Helvetica" w:eastAsia="Helvetica" w:hAnsi="Helvetica" w:cs="Helvetica"/>
          <w:highlight w:val="white"/>
        </w:rPr>
        <w:t>Dubreuil</w:t>
      </w:r>
      <w:proofErr w:type="spellEnd"/>
      <w:r>
        <w:rPr>
          <w:rFonts w:ascii="Helvetica" w:eastAsia="Helvetica" w:hAnsi="Helvetica" w:cs="Helvetica"/>
          <w:highlight w:val="white"/>
        </w:rPr>
        <w:t xml:space="preserve">, Mark Brazier-Jones, Eileen Coyne, Anna Barlow, Deborah Thomas, Piero </w:t>
      </w:r>
      <w:proofErr w:type="spellStart"/>
      <w:r>
        <w:rPr>
          <w:rFonts w:ascii="Helvetica" w:eastAsia="Helvetica" w:hAnsi="Helvetica" w:cs="Helvetica"/>
          <w:highlight w:val="white"/>
        </w:rPr>
        <w:t>Fornasetti</w:t>
      </w:r>
      <w:proofErr w:type="spellEnd"/>
      <w:r>
        <w:rPr>
          <w:rFonts w:ascii="Helvetica" w:eastAsia="Helvetica" w:hAnsi="Helvetica" w:cs="Helvetica"/>
          <w:highlight w:val="white"/>
        </w:rPr>
        <w:t xml:space="preserve">, Tony Duquette, Danny Lane, Jenny Martin, Anthony </w:t>
      </w:r>
      <w:proofErr w:type="spellStart"/>
      <w:r>
        <w:rPr>
          <w:rFonts w:ascii="Helvetica" w:eastAsia="Helvetica" w:hAnsi="Helvetica" w:cs="Helvetica"/>
          <w:highlight w:val="white"/>
        </w:rPr>
        <w:t>Redmile</w:t>
      </w:r>
      <w:proofErr w:type="spellEnd"/>
      <w:r>
        <w:rPr>
          <w:rFonts w:ascii="Helvetica" w:eastAsia="Helvetica" w:hAnsi="Helvetica" w:cs="Helvetica"/>
          <w:highlight w:val="white"/>
        </w:rPr>
        <w:t xml:space="preserve">, and Benedetta Mori </w:t>
      </w:r>
      <w:proofErr w:type="spellStart"/>
      <w:r>
        <w:rPr>
          <w:rFonts w:ascii="Helvetica" w:eastAsia="Helvetica" w:hAnsi="Helvetica" w:cs="Helvetica"/>
          <w:highlight w:val="white"/>
        </w:rPr>
        <w:t>Ubaldini</w:t>
      </w:r>
      <w:proofErr w:type="spellEnd"/>
      <w:r>
        <w:rPr>
          <w:rFonts w:ascii="Helvetica" w:eastAsia="Helvetica" w:hAnsi="Helvetica" w:cs="Helvetica"/>
          <w:highlight w:val="white"/>
        </w:rPr>
        <w:t>. The exhibition is on view from</w:t>
      </w:r>
      <w:r>
        <w:rPr>
          <w:rFonts w:ascii="Helvetica" w:eastAsia="Helvetica" w:hAnsi="Helvetica" w:cs="Helvetica"/>
          <w:b/>
          <w:highlight w:val="white"/>
        </w:rPr>
        <w:t xml:space="preserve"> November 7 - January 8, </w:t>
      </w:r>
      <w:proofErr w:type="gramStart"/>
      <w:r>
        <w:rPr>
          <w:rFonts w:ascii="Helvetica" w:eastAsia="Helvetica" w:hAnsi="Helvetica" w:cs="Helvetica"/>
          <w:b/>
          <w:highlight w:val="white"/>
        </w:rPr>
        <w:t>2025</w:t>
      </w:r>
      <w:proofErr w:type="gramEnd"/>
      <w:r>
        <w:rPr>
          <w:rFonts w:ascii="Helvetica" w:eastAsia="Helvetica" w:hAnsi="Helvetica" w:cs="Helvetica"/>
          <w:highlight w:val="white"/>
        </w:rPr>
        <w:t xml:space="preserve"> at Galerie56 located at 240 Church Street, New York, NY.</w:t>
      </w:r>
    </w:p>
    <w:p w14:paraId="7AE26F65" w14:textId="77777777" w:rsidR="00F920B8" w:rsidRDefault="00F920B8">
      <w:pPr>
        <w:spacing w:line="360" w:lineRule="auto"/>
        <w:rPr>
          <w:rFonts w:ascii="Helvetica" w:eastAsia="Helvetica" w:hAnsi="Helvetica" w:cs="Helvetica"/>
        </w:rPr>
      </w:pPr>
    </w:p>
    <w:p w14:paraId="5BD867A8" w14:textId="62D95B43" w:rsidR="00F920B8" w:rsidRPr="00850E44" w:rsidRDefault="00000000" w:rsidP="00850E44">
      <w:pPr>
        <w:shd w:val="clear" w:color="auto" w:fill="FFFFFF"/>
        <w:spacing w:before="160" w:after="160" w:line="360" w:lineRule="auto"/>
        <w:jc w:val="both"/>
        <w:rPr>
          <w:rFonts w:ascii="Helvetica" w:eastAsia="Helvetica" w:hAnsi="Helvetica" w:cs="Helvetica"/>
          <w:color w:val="202020"/>
        </w:rPr>
      </w:pPr>
      <w:r>
        <w:rPr>
          <w:rFonts w:ascii="Helvetica" w:eastAsia="Helvetica" w:hAnsi="Helvetica" w:cs="Helvetica"/>
          <w:b/>
          <w:color w:val="202020"/>
        </w:rPr>
        <w:t>About Galerie56</w:t>
      </w:r>
      <w:r>
        <w:rPr>
          <w:rFonts w:ascii="Helvetica" w:eastAsia="Helvetica" w:hAnsi="Helvetica" w:cs="Helvetica"/>
          <w:b/>
          <w:color w:val="202020"/>
        </w:rPr>
        <w:br/>
      </w:r>
      <w:r>
        <w:rPr>
          <w:rFonts w:ascii="Helvetica" w:eastAsia="Helvetica" w:hAnsi="Helvetica" w:cs="Helvetica"/>
          <w:color w:val="202020"/>
        </w:rPr>
        <w:t xml:space="preserve">Founded by Lee F. </w:t>
      </w:r>
      <w:proofErr w:type="spellStart"/>
      <w:r>
        <w:rPr>
          <w:rFonts w:ascii="Helvetica" w:eastAsia="Helvetica" w:hAnsi="Helvetica" w:cs="Helvetica"/>
          <w:color w:val="202020"/>
        </w:rPr>
        <w:t>Mindel</w:t>
      </w:r>
      <w:proofErr w:type="spellEnd"/>
      <w:r>
        <w:rPr>
          <w:rFonts w:ascii="Helvetica" w:eastAsia="Helvetica" w:hAnsi="Helvetica" w:cs="Helvetica"/>
          <w:color w:val="202020"/>
        </w:rPr>
        <w:t xml:space="preserve">, FAIA, and designed by his award-winning architectural firm </w:t>
      </w:r>
      <w:proofErr w:type="spellStart"/>
      <w:r>
        <w:rPr>
          <w:rFonts w:ascii="Helvetica" w:eastAsia="Helvetica" w:hAnsi="Helvetica" w:cs="Helvetica"/>
          <w:color w:val="202020"/>
        </w:rPr>
        <w:t>SheltonMindel</w:t>
      </w:r>
      <w:proofErr w:type="spellEnd"/>
      <w:r>
        <w:rPr>
          <w:rFonts w:ascii="Helvetica" w:eastAsia="Helvetica" w:hAnsi="Helvetica" w:cs="Helvetica"/>
          <w:color w:val="202020"/>
        </w:rPr>
        <w:t xml:space="preserve"> in 2021, Galerie56 is at the center of Manhattan's TriBeCa neighborhood, nestled into the street-level base of the iconic 56 Leonard - designed by acclaimed architects Herzog &amp; De </w:t>
      </w:r>
      <w:proofErr w:type="spellStart"/>
      <w:r>
        <w:rPr>
          <w:rFonts w:ascii="Helvetica" w:eastAsia="Helvetica" w:hAnsi="Helvetica" w:cs="Helvetica"/>
          <w:color w:val="202020"/>
        </w:rPr>
        <w:t>Meuron</w:t>
      </w:r>
      <w:proofErr w:type="spellEnd"/>
      <w:r>
        <w:rPr>
          <w:rFonts w:ascii="Helvetica" w:eastAsia="Helvetica" w:hAnsi="Helvetica" w:cs="Helvetica"/>
          <w:color w:val="202020"/>
        </w:rPr>
        <w:t xml:space="preserve">, and adjacent to the new landmark sculpture by Anish Kapoor. It is conceived as a </w:t>
      </w:r>
      <w:r>
        <w:rPr>
          <w:rFonts w:ascii="Helvetica" w:eastAsia="Helvetica" w:hAnsi="Helvetica" w:cs="Helvetica"/>
          <w:color w:val="202020"/>
        </w:rPr>
        <w:lastRenderedPageBreak/>
        <w:t>civic gesture meant to extend the seemingly private world of art and architecture into the context of the city. It reflects deep American values of openness, transparency, and desire to welcome all international cultures to be part of a democratic discourse accessible to all. Through establishing a dialogue with Anish Kapoor's sculpture, the space not only acts as a physical node on Church Street but also as a larger metaphorical node within the vast network of artists around the world. The interior massing of the gallery space works in close synchronization with that of the form of the building - a deconstructed interpretation of its pronounced volumes by translating them into a series of intersecting planes within the space. The space establishes a dialogue with other vivid nodes like the Empire State Building and One World Trade Center, through thoughtful gestures such as theme-lighting during important civic events. The gallery serves as a beacon for the cultural</w:t>
      </w:r>
      <w:r w:rsidR="00850E44">
        <w:rPr>
          <w:rFonts w:ascii="Helvetica" w:eastAsia="Helvetica" w:hAnsi="Helvetica" w:cs="Helvetica"/>
          <w:color w:val="202020"/>
        </w:rPr>
        <w:t xml:space="preserve"> </w:t>
      </w:r>
      <w:r>
        <w:rPr>
          <w:rFonts w:ascii="Helvetica" w:eastAsia="Helvetica" w:hAnsi="Helvetica" w:cs="Helvetica"/>
          <w:color w:val="202020"/>
        </w:rPr>
        <w:t>ethos of the city.</w:t>
      </w:r>
      <w:r>
        <w:rPr>
          <w:rFonts w:ascii="Helvetica" w:eastAsia="Helvetica" w:hAnsi="Helvetica" w:cs="Helvetica"/>
          <w:color w:val="202020"/>
        </w:rPr>
        <w:br/>
      </w:r>
      <w:r>
        <w:rPr>
          <w:rFonts w:ascii="Helvetica" w:eastAsia="Helvetica" w:hAnsi="Helvetica" w:cs="Helvetica"/>
          <w:color w:val="202020"/>
        </w:rPr>
        <w:br/>
        <w:t xml:space="preserve">Galerie56 collaborates with globally significant partners including Galerie Downtown, Dansk </w:t>
      </w:r>
      <w:proofErr w:type="spellStart"/>
      <w:r>
        <w:rPr>
          <w:rFonts w:ascii="Helvetica" w:eastAsia="Helvetica" w:hAnsi="Helvetica" w:cs="Helvetica"/>
          <w:color w:val="202020"/>
        </w:rPr>
        <w:t>Mobelkunst</w:t>
      </w:r>
      <w:proofErr w:type="spellEnd"/>
      <w:r>
        <w:rPr>
          <w:rFonts w:ascii="Helvetica" w:eastAsia="Helvetica" w:hAnsi="Helvetica" w:cs="Helvetica"/>
          <w:color w:val="202020"/>
        </w:rPr>
        <w:t xml:space="preserve">, Jacques Lacoste, Jackson Design, Sarah Myerscough Gallery, Southern Guild, and more. </w:t>
      </w:r>
      <w:hyperlink r:id="rId6">
        <w:r>
          <w:rPr>
            <w:rFonts w:ascii="Helvetica" w:eastAsia="Helvetica" w:hAnsi="Helvetica" w:cs="Helvetica"/>
            <w:color w:val="1155CC"/>
            <w:u w:val="single"/>
          </w:rPr>
          <w:t>galerie56.com</w:t>
        </w:r>
      </w:hyperlink>
      <w:r>
        <w:rPr>
          <w:rFonts w:ascii="Helvetica" w:eastAsia="Helvetica" w:hAnsi="Helvetica" w:cs="Helvetica"/>
        </w:rPr>
        <w:t xml:space="preserve"> / </w:t>
      </w:r>
      <w:hyperlink r:id="rId7">
        <w:r>
          <w:rPr>
            <w:rFonts w:ascii="Helvetica" w:eastAsia="Helvetica" w:hAnsi="Helvetica" w:cs="Helvetica"/>
            <w:color w:val="1155CC"/>
            <w:u w:val="single"/>
          </w:rPr>
          <w:t>@galerie56_official</w:t>
        </w:r>
      </w:hyperlink>
    </w:p>
    <w:p w14:paraId="180D7C83" w14:textId="77777777" w:rsidR="00F920B8" w:rsidRDefault="00F920B8">
      <w:pPr>
        <w:shd w:val="clear" w:color="auto" w:fill="FFFFFF"/>
        <w:spacing w:before="160" w:after="160" w:line="360" w:lineRule="auto"/>
        <w:jc w:val="both"/>
        <w:rPr>
          <w:rFonts w:ascii="Helvetica" w:eastAsia="Helvetica" w:hAnsi="Helvetica" w:cs="Helvetica"/>
        </w:rPr>
      </w:pPr>
    </w:p>
    <w:p w14:paraId="586E7751" w14:textId="77777777" w:rsidR="00F920B8" w:rsidRDefault="00000000">
      <w:pPr>
        <w:shd w:val="clear" w:color="auto" w:fill="FFFFFF"/>
        <w:spacing w:before="160" w:after="160" w:line="360" w:lineRule="auto"/>
        <w:jc w:val="both"/>
        <w:rPr>
          <w:rFonts w:ascii="Helvetica" w:eastAsia="Helvetica" w:hAnsi="Helvetica" w:cs="Helvetica"/>
          <w:b/>
        </w:rPr>
      </w:pPr>
      <w:r>
        <w:rPr>
          <w:rFonts w:ascii="Helvetica" w:eastAsia="Helvetica" w:hAnsi="Helvetica" w:cs="Helvetica"/>
          <w:b/>
        </w:rPr>
        <w:t>About Themes &amp; Variations</w:t>
      </w:r>
    </w:p>
    <w:p w14:paraId="20E45471" w14:textId="77777777" w:rsidR="00F920B8" w:rsidRDefault="00000000">
      <w:pPr>
        <w:shd w:val="clear" w:color="auto" w:fill="FFFFFF"/>
        <w:spacing w:before="160" w:after="160" w:line="360" w:lineRule="auto"/>
        <w:jc w:val="both"/>
        <w:rPr>
          <w:rFonts w:ascii="Helvetica" w:eastAsia="Helvetica" w:hAnsi="Helvetica" w:cs="Helvetica"/>
        </w:rPr>
      </w:pPr>
      <w:r>
        <w:rPr>
          <w:rFonts w:ascii="Helvetica" w:eastAsia="Helvetica" w:hAnsi="Helvetica" w:cs="Helvetica"/>
        </w:rPr>
        <w:t xml:space="preserve">Since its opening in 1984 in Notting Hill, London, Themes &amp; Variations has been </w:t>
      </w:r>
      <w:proofErr w:type="spellStart"/>
      <w:r>
        <w:rPr>
          <w:rFonts w:ascii="Helvetica" w:eastAsia="Helvetica" w:hAnsi="Helvetica" w:cs="Helvetica"/>
        </w:rPr>
        <w:t>recognised</w:t>
      </w:r>
      <w:proofErr w:type="spellEnd"/>
      <w:r>
        <w:rPr>
          <w:rFonts w:ascii="Helvetica" w:eastAsia="Helvetica" w:hAnsi="Helvetica" w:cs="Helvetica"/>
        </w:rPr>
        <w:t xml:space="preserve"> as a leading specialist in Post-War and Contemporary Design. The selection of works reflects a passionate commitment to offering an exceptional and unexpected complement of important vintage and contemporary furniture, lighting, glass and ceramics, and fine and graphic arts. Themes &amp; Variations has a reputation for anticipating new trends in a constantly evolving market through its program of exciting exhibitions and </w:t>
      </w:r>
      <w:r>
        <w:rPr>
          <w:rFonts w:ascii="Helvetica" w:eastAsia="Helvetica" w:hAnsi="Helvetica" w:cs="Helvetica"/>
          <w:i/>
        </w:rPr>
        <w:t xml:space="preserve">Le Monde </w:t>
      </w:r>
      <w:r>
        <w:rPr>
          <w:rFonts w:ascii="Helvetica" w:eastAsia="Helvetica" w:hAnsi="Helvetica" w:cs="Helvetica"/>
        </w:rPr>
        <w:t>has described it as "...a mythical, astonishing gallery."</w:t>
      </w:r>
    </w:p>
    <w:p w14:paraId="728829BF" w14:textId="77777777" w:rsidR="00F920B8" w:rsidRDefault="00000000">
      <w:pPr>
        <w:shd w:val="clear" w:color="auto" w:fill="FFFFFF"/>
        <w:spacing w:line="360" w:lineRule="auto"/>
        <w:jc w:val="both"/>
        <w:rPr>
          <w:rFonts w:ascii="Helvetica" w:eastAsia="Helvetica" w:hAnsi="Helvetica" w:cs="Helvetica"/>
          <w:i/>
        </w:rPr>
      </w:pPr>
      <w:r>
        <w:rPr>
          <w:rFonts w:ascii="Helvetica" w:eastAsia="Helvetica" w:hAnsi="Helvetica" w:cs="Helvetica"/>
        </w:rPr>
        <w:t xml:space="preserve">Its inaugural exhibition presented the work of a very young Tom Dixon, and 40 years later, Themes &amp; Variations celebrated its four decades with a retrospective of Dixon's design - a full circle to mark the closing of the gallery's physical space to focus on pursuing projects and exhibitions in diverse venues. "If London is having a love affair with European Contemporary and Post-War Design, Fawcett was the matchmaker," according to Max Fraser, </w:t>
      </w:r>
      <w:r>
        <w:rPr>
          <w:rFonts w:ascii="Helvetica" w:eastAsia="Helvetica" w:hAnsi="Helvetica" w:cs="Helvetica"/>
          <w:i/>
        </w:rPr>
        <w:t>The London Design Guide.</w:t>
      </w:r>
    </w:p>
    <w:p w14:paraId="6CB67527" w14:textId="77777777" w:rsidR="00F920B8" w:rsidRDefault="00F920B8">
      <w:pPr>
        <w:shd w:val="clear" w:color="auto" w:fill="FFFFFF"/>
        <w:spacing w:before="160" w:after="160" w:line="360" w:lineRule="auto"/>
        <w:jc w:val="both"/>
        <w:rPr>
          <w:rFonts w:ascii="Helvetica" w:eastAsia="Helvetica" w:hAnsi="Helvetica" w:cs="Helvetica"/>
        </w:rPr>
      </w:pPr>
    </w:p>
    <w:p w14:paraId="2EB9413F" w14:textId="77777777" w:rsidR="00F920B8" w:rsidRDefault="00000000">
      <w:pPr>
        <w:shd w:val="clear" w:color="auto" w:fill="FFFFFF"/>
        <w:spacing w:line="360" w:lineRule="auto"/>
        <w:jc w:val="center"/>
        <w:rPr>
          <w:rFonts w:ascii="Helvetica" w:eastAsia="Helvetica" w:hAnsi="Helvetica" w:cs="Helvetica"/>
        </w:rPr>
      </w:pPr>
      <w:r>
        <w:rPr>
          <w:rFonts w:ascii="Helvetica" w:eastAsia="Helvetica" w:hAnsi="Helvetica" w:cs="Helvetica"/>
        </w:rPr>
        <w:lastRenderedPageBreak/>
        <w:t># # #</w:t>
      </w:r>
    </w:p>
    <w:p w14:paraId="1408CCE8" w14:textId="77777777" w:rsidR="00F920B8" w:rsidRDefault="00F920B8">
      <w:pPr>
        <w:shd w:val="clear" w:color="auto" w:fill="FFFFFF"/>
        <w:spacing w:line="360" w:lineRule="auto"/>
        <w:jc w:val="center"/>
        <w:rPr>
          <w:rFonts w:ascii="Helvetica" w:eastAsia="Helvetica" w:hAnsi="Helvetica" w:cs="Helvetica"/>
        </w:rPr>
      </w:pPr>
    </w:p>
    <w:p w14:paraId="30A98A8B" w14:textId="77777777" w:rsidR="00F920B8" w:rsidRDefault="00000000">
      <w:pPr>
        <w:shd w:val="clear" w:color="auto" w:fill="FFFFFF"/>
        <w:spacing w:line="360" w:lineRule="auto"/>
        <w:rPr>
          <w:rFonts w:ascii="Helvetica" w:eastAsia="Helvetica" w:hAnsi="Helvetica" w:cs="Helvetica"/>
          <w:b/>
        </w:rPr>
      </w:pPr>
      <w:r>
        <w:rPr>
          <w:rFonts w:ascii="Helvetica" w:eastAsia="Helvetica" w:hAnsi="Helvetica" w:cs="Helvetica"/>
          <w:b/>
        </w:rPr>
        <w:t>Media Contact:</w:t>
      </w:r>
    </w:p>
    <w:p w14:paraId="7334BB0D" w14:textId="77777777" w:rsidR="00F920B8" w:rsidRDefault="00000000">
      <w:pPr>
        <w:shd w:val="clear" w:color="auto" w:fill="FFFFFF"/>
        <w:spacing w:line="360" w:lineRule="auto"/>
        <w:rPr>
          <w:rFonts w:ascii="Helvetica" w:eastAsia="Helvetica" w:hAnsi="Helvetica" w:cs="Helvetica"/>
        </w:rPr>
      </w:pPr>
      <w:proofErr w:type="spellStart"/>
      <w:r>
        <w:rPr>
          <w:rFonts w:ascii="Helvetica" w:eastAsia="Helvetica" w:hAnsi="Helvetica" w:cs="Helvetica"/>
        </w:rPr>
        <w:t>Novità</w:t>
      </w:r>
      <w:proofErr w:type="spellEnd"/>
      <w:r>
        <w:rPr>
          <w:rFonts w:ascii="Helvetica" w:eastAsia="Helvetica" w:hAnsi="Helvetica" w:cs="Helvetica"/>
        </w:rPr>
        <w:t xml:space="preserve"> PR</w:t>
      </w:r>
    </w:p>
    <w:p w14:paraId="48F8E9A4" w14:textId="77777777" w:rsidR="00F920B8" w:rsidRDefault="00000000">
      <w:pPr>
        <w:shd w:val="clear" w:color="auto" w:fill="FFFFFF"/>
        <w:spacing w:line="360" w:lineRule="auto"/>
        <w:rPr>
          <w:rFonts w:ascii="Helvetica" w:eastAsia="Helvetica" w:hAnsi="Helvetica" w:cs="Helvetica"/>
        </w:rPr>
      </w:pPr>
      <w:r>
        <w:rPr>
          <w:rFonts w:ascii="Helvetica" w:eastAsia="Helvetica" w:hAnsi="Helvetica" w:cs="Helvetica"/>
        </w:rPr>
        <w:t>Kristin Coleman</w:t>
      </w:r>
    </w:p>
    <w:p w14:paraId="1028259A" w14:textId="77777777" w:rsidR="00F920B8" w:rsidRDefault="00000000">
      <w:pPr>
        <w:shd w:val="clear" w:color="auto" w:fill="FFFFFF"/>
        <w:spacing w:line="360" w:lineRule="auto"/>
        <w:rPr>
          <w:rFonts w:ascii="Helvetica" w:eastAsia="Helvetica" w:hAnsi="Helvetica" w:cs="Helvetica"/>
        </w:rPr>
      </w:pPr>
      <w:r>
        <w:rPr>
          <w:rFonts w:ascii="Helvetica" w:eastAsia="Helvetica" w:hAnsi="Helvetica" w:cs="Helvetica"/>
        </w:rPr>
        <w:t>kristin@novitapr.com</w:t>
      </w:r>
    </w:p>
    <w:p w14:paraId="6F37436F" w14:textId="77777777" w:rsidR="00F920B8" w:rsidRDefault="00000000">
      <w:pPr>
        <w:spacing w:line="360" w:lineRule="auto"/>
        <w:rPr>
          <w:rFonts w:ascii="Helvetica" w:eastAsia="Helvetica" w:hAnsi="Helvetica" w:cs="Helvetica"/>
        </w:rPr>
      </w:pPr>
      <w:r>
        <w:rPr>
          <w:rFonts w:ascii="Helvetica" w:eastAsia="Helvetica" w:hAnsi="Helvetica" w:cs="Helvetica"/>
        </w:rPr>
        <w:t>(347) 728-3068</w:t>
      </w:r>
    </w:p>
    <w:p w14:paraId="3622E5E5" w14:textId="77777777" w:rsidR="00F920B8" w:rsidRDefault="00F920B8">
      <w:pPr>
        <w:spacing w:line="360" w:lineRule="auto"/>
        <w:rPr>
          <w:rFonts w:ascii="Helvetica" w:eastAsia="Helvetica" w:hAnsi="Helvetica" w:cs="Helvetica"/>
        </w:rPr>
      </w:pPr>
    </w:p>
    <w:p w14:paraId="73DA63AC" w14:textId="77777777" w:rsidR="00F920B8" w:rsidRDefault="00F920B8">
      <w:pPr>
        <w:spacing w:line="360" w:lineRule="auto"/>
        <w:rPr>
          <w:rFonts w:ascii="Helvetica" w:eastAsia="Helvetica" w:hAnsi="Helvetica" w:cs="Helvetica"/>
        </w:rPr>
      </w:pPr>
    </w:p>
    <w:p w14:paraId="1C2EA364" w14:textId="77777777" w:rsidR="00F920B8" w:rsidRDefault="00F920B8">
      <w:pPr>
        <w:spacing w:line="360" w:lineRule="auto"/>
        <w:ind w:left="720" w:firstLine="720"/>
        <w:rPr>
          <w:rFonts w:ascii="Helvetica" w:eastAsia="Helvetica" w:hAnsi="Helvetica" w:cs="Helvetica"/>
        </w:rPr>
      </w:pPr>
    </w:p>
    <w:p w14:paraId="443EE801" w14:textId="77777777" w:rsidR="00F920B8" w:rsidRDefault="00F920B8">
      <w:pPr>
        <w:spacing w:line="360" w:lineRule="auto"/>
        <w:ind w:left="720" w:firstLine="720"/>
        <w:rPr>
          <w:rFonts w:ascii="Helvetica" w:eastAsia="Helvetica" w:hAnsi="Helvetica" w:cs="Helvetica"/>
        </w:rPr>
      </w:pPr>
    </w:p>
    <w:p w14:paraId="3C573C70" w14:textId="77777777" w:rsidR="00F920B8" w:rsidRDefault="00F920B8">
      <w:pPr>
        <w:spacing w:line="360" w:lineRule="auto"/>
        <w:ind w:left="720" w:firstLine="720"/>
        <w:rPr>
          <w:rFonts w:ascii="Helvetica" w:eastAsia="Helvetica" w:hAnsi="Helvetica" w:cs="Helvetica"/>
        </w:rPr>
      </w:pPr>
    </w:p>
    <w:p w14:paraId="79B678DD" w14:textId="77777777" w:rsidR="00F920B8" w:rsidRDefault="00F920B8">
      <w:pPr>
        <w:spacing w:line="360" w:lineRule="auto"/>
        <w:ind w:left="720" w:firstLine="720"/>
        <w:rPr>
          <w:rFonts w:ascii="Helvetica" w:eastAsia="Helvetica" w:hAnsi="Helvetica" w:cs="Helvetica"/>
        </w:rPr>
      </w:pPr>
    </w:p>
    <w:p w14:paraId="6847B0DE" w14:textId="77777777" w:rsidR="00F920B8" w:rsidRDefault="00F920B8">
      <w:pPr>
        <w:spacing w:line="360" w:lineRule="auto"/>
        <w:ind w:left="720" w:firstLine="720"/>
        <w:rPr>
          <w:rFonts w:ascii="Helvetica" w:eastAsia="Helvetica" w:hAnsi="Helvetica" w:cs="Helvetica"/>
        </w:rPr>
      </w:pPr>
    </w:p>
    <w:p w14:paraId="215914C9" w14:textId="77777777" w:rsidR="00F920B8" w:rsidRDefault="00F920B8">
      <w:pPr>
        <w:spacing w:line="360" w:lineRule="auto"/>
        <w:ind w:left="720" w:firstLine="720"/>
        <w:rPr>
          <w:rFonts w:ascii="Helvetica" w:eastAsia="Helvetica" w:hAnsi="Helvetica" w:cs="Helvetica"/>
        </w:rPr>
      </w:pPr>
    </w:p>
    <w:p w14:paraId="717F1837" w14:textId="77777777" w:rsidR="00F920B8" w:rsidRDefault="00F920B8">
      <w:pPr>
        <w:spacing w:line="360" w:lineRule="auto"/>
        <w:ind w:left="720" w:firstLine="720"/>
        <w:rPr>
          <w:rFonts w:ascii="Helvetica" w:eastAsia="Helvetica" w:hAnsi="Helvetica" w:cs="Helvetica"/>
        </w:rPr>
      </w:pPr>
    </w:p>
    <w:p w14:paraId="33D0F4D6" w14:textId="77777777" w:rsidR="00F920B8" w:rsidRDefault="00F920B8">
      <w:pPr>
        <w:spacing w:line="360" w:lineRule="auto"/>
        <w:ind w:left="720" w:firstLine="720"/>
        <w:rPr>
          <w:rFonts w:ascii="Helvetica" w:eastAsia="Helvetica" w:hAnsi="Helvetica" w:cs="Helvetica"/>
        </w:rPr>
      </w:pPr>
    </w:p>
    <w:p w14:paraId="724D7D25" w14:textId="77777777" w:rsidR="00F920B8" w:rsidRDefault="00F920B8">
      <w:pPr>
        <w:spacing w:line="360" w:lineRule="auto"/>
        <w:ind w:left="720" w:firstLine="720"/>
        <w:rPr>
          <w:rFonts w:ascii="Helvetica" w:eastAsia="Helvetica" w:hAnsi="Helvetica" w:cs="Helvetica"/>
        </w:rPr>
      </w:pPr>
    </w:p>
    <w:p w14:paraId="21C6F89E" w14:textId="77777777" w:rsidR="00F920B8" w:rsidRDefault="00F920B8">
      <w:pPr>
        <w:spacing w:line="360" w:lineRule="auto"/>
        <w:ind w:left="720" w:firstLine="720"/>
        <w:rPr>
          <w:rFonts w:ascii="Helvetica" w:eastAsia="Helvetica" w:hAnsi="Helvetica" w:cs="Helvetica"/>
        </w:rPr>
      </w:pPr>
    </w:p>
    <w:sectPr w:rsidR="00F920B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7EC265E1-167C-B943-B80E-C34B4662AB7D}"/>
    <w:embedItalic r:id="rId2" w:fontKey="{9A10807C-30FD-D243-8484-5116981C0057}"/>
  </w:font>
  <w:font w:name="Times New Roman">
    <w:panose1 w:val="02020603050405020304"/>
    <w:charset w:val="00"/>
    <w:family w:val="roman"/>
    <w:pitch w:val="variable"/>
    <w:sig w:usb0="E0002EFF" w:usb1="C000785B" w:usb2="00000009" w:usb3="00000000" w:csb0="000001FF" w:csb1="00000000"/>
    <w:embedRegular r:id="rId3" w:fontKey="{147C155B-F5AD-1747-AD57-9AA88E1689DA}"/>
  </w:font>
  <w:font w:name="Helvetica">
    <w:panose1 w:val="00000000000000000000"/>
    <w:charset w:val="00"/>
    <w:family w:val="auto"/>
    <w:pitch w:val="variable"/>
    <w:sig w:usb0="E00002FF" w:usb1="5000785B" w:usb2="00000000" w:usb3="00000000" w:csb0="0000019F" w:csb1="00000000"/>
  </w:font>
  <w:font w:name="Roboto">
    <w:panose1 w:val="02000000000000000000"/>
    <w:charset w:val="00"/>
    <w:family w:val="auto"/>
    <w:pitch w:val="variable"/>
    <w:sig w:usb0="E0000AFF" w:usb1="5000217F" w:usb2="00000021" w:usb3="00000000" w:csb0="0000019F" w:csb1="00000000"/>
    <w:embedRegular r:id="rId8" w:fontKey="{D58D263F-FCB2-9B4B-9A77-0636BD1EA07B}"/>
    <w:embedBold r:id="rId9" w:fontKey="{817F1EF3-8DFD-6842-97DE-D0B9F8EF8A99}"/>
  </w:font>
  <w:font w:name="Calibri">
    <w:panose1 w:val="020F0502020204030204"/>
    <w:charset w:val="00"/>
    <w:family w:val="swiss"/>
    <w:pitch w:val="variable"/>
    <w:sig w:usb0="E0002AFF" w:usb1="C000247B" w:usb2="00000009" w:usb3="00000000" w:csb0="000001FF" w:csb1="00000000"/>
    <w:embedRegular r:id="rId10" w:fontKey="{2C78F6E4-71CC-7E41-8A0E-19ACCBD608F6}"/>
  </w:font>
  <w:font w:name="Cambria">
    <w:panose1 w:val="02040503050406030204"/>
    <w:charset w:val="00"/>
    <w:family w:val="roman"/>
    <w:pitch w:val="variable"/>
    <w:sig w:usb0="E00002FF" w:usb1="400004FF" w:usb2="00000000" w:usb3="00000000" w:csb0="0000019F" w:csb1="00000000"/>
    <w:embedRegular r:id="rId11" w:fontKey="{3069D97A-F3CB-B34D-B07C-451358EAD17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0B8"/>
    <w:rsid w:val="00850E44"/>
    <w:rsid w:val="00A2269A"/>
    <w:rsid w:val="00F920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E82D6BC"/>
  <w15:docId w15:val="{4103CBA9-9CB5-0047-B956-52D3EFBD5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instagram.com/galerie56_officia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galerie56.com"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980</Words>
  <Characters>5592</Characters>
  <Application>Microsoft Office Word</Application>
  <DocSecurity>0</DocSecurity>
  <Lines>46</Lines>
  <Paragraphs>13</Paragraphs>
  <ScaleCrop>false</ScaleCrop>
  <Company/>
  <LinksUpToDate>false</LinksUpToDate>
  <CharactersWithSpaces>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themes and variations</cp:lastModifiedBy>
  <cp:revision>2</cp:revision>
  <dcterms:created xsi:type="dcterms:W3CDTF">2025-10-17T10:13:00Z</dcterms:created>
  <dcterms:modified xsi:type="dcterms:W3CDTF">2025-10-17T10:13:00Z</dcterms:modified>
</cp:coreProperties>
</file>